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7B" w:rsidRPr="000D37EC" w:rsidRDefault="00DA7D7B" w:rsidP="004D44E4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D37EC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DA7D7B" w:rsidRPr="000D37EC" w:rsidRDefault="00DA7D7B" w:rsidP="004D44E4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D37EC">
        <w:rPr>
          <w:rFonts w:ascii="Times New Roman" w:eastAsia="Calibri" w:hAnsi="Times New Roman" w:cs="Times New Roman"/>
          <w:sz w:val="26"/>
          <w:szCs w:val="26"/>
        </w:rPr>
        <w:t>Утвержден</w:t>
      </w:r>
      <w:proofErr w:type="gramEnd"/>
      <w:r w:rsidRPr="000D37EC">
        <w:rPr>
          <w:rFonts w:ascii="Times New Roman" w:eastAsia="Calibri" w:hAnsi="Times New Roman" w:cs="Times New Roman"/>
          <w:sz w:val="26"/>
          <w:szCs w:val="26"/>
        </w:rPr>
        <w:t xml:space="preserve">  приказом</w:t>
      </w:r>
    </w:p>
    <w:p w:rsidR="00DA7D7B" w:rsidRPr="000D37EC" w:rsidRDefault="00DA7D7B" w:rsidP="004D44E4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D37EC">
        <w:rPr>
          <w:rFonts w:ascii="Times New Roman" w:eastAsia="Calibri" w:hAnsi="Times New Roman" w:cs="Times New Roman"/>
          <w:sz w:val="26"/>
          <w:szCs w:val="26"/>
        </w:rPr>
        <w:t xml:space="preserve">ГБУЗ РБ </w:t>
      </w:r>
      <w:proofErr w:type="spellStart"/>
      <w:r w:rsidRPr="000D37EC">
        <w:rPr>
          <w:rFonts w:ascii="Times New Roman" w:eastAsia="Calibri" w:hAnsi="Times New Roman" w:cs="Times New Roman"/>
          <w:sz w:val="26"/>
          <w:szCs w:val="26"/>
        </w:rPr>
        <w:t>Аскинская</w:t>
      </w:r>
      <w:proofErr w:type="spellEnd"/>
      <w:r w:rsidRPr="000D37EC">
        <w:rPr>
          <w:rFonts w:ascii="Times New Roman" w:eastAsia="Calibri" w:hAnsi="Times New Roman" w:cs="Times New Roman"/>
          <w:sz w:val="26"/>
          <w:szCs w:val="26"/>
        </w:rPr>
        <w:t xml:space="preserve"> ЦРБ </w:t>
      </w:r>
    </w:p>
    <w:p w:rsidR="00DA7D7B" w:rsidRPr="000D37EC" w:rsidRDefault="00DA7D7B" w:rsidP="004D44E4">
      <w:pPr>
        <w:widowControl w:val="0"/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D37EC">
        <w:rPr>
          <w:rFonts w:ascii="Times New Roman" w:eastAsia="Calibri" w:hAnsi="Times New Roman" w:cs="Times New Roman"/>
          <w:sz w:val="26"/>
          <w:szCs w:val="26"/>
        </w:rPr>
        <w:t>1</w:t>
      </w:r>
      <w:r w:rsidR="000D37EC" w:rsidRPr="000D37EC">
        <w:rPr>
          <w:rFonts w:ascii="Times New Roman" w:eastAsia="Calibri" w:hAnsi="Times New Roman" w:cs="Times New Roman"/>
          <w:sz w:val="26"/>
          <w:szCs w:val="26"/>
        </w:rPr>
        <w:t>9</w:t>
      </w:r>
      <w:r w:rsidRPr="000D37EC">
        <w:rPr>
          <w:rFonts w:ascii="Times New Roman" w:eastAsia="Calibri" w:hAnsi="Times New Roman" w:cs="Times New Roman"/>
          <w:sz w:val="26"/>
          <w:szCs w:val="26"/>
        </w:rPr>
        <w:t>.04.2016  N 5</w:t>
      </w:r>
      <w:r w:rsidR="000D37EC" w:rsidRPr="000D37EC">
        <w:rPr>
          <w:rFonts w:ascii="Times New Roman" w:eastAsia="Calibri" w:hAnsi="Times New Roman" w:cs="Times New Roman"/>
          <w:sz w:val="26"/>
          <w:szCs w:val="26"/>
        </w:rPr>
        <w:t>8-од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Комиссии по предотвращению и урегулированию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конфликта интересов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left="1380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A7D7B" w:rsidRPr="000D37EC" w:rsidRDefault="00DA7D7B" w:rsidP="004D44E4">
      <w:pPr>
        <w:shd w:val="clear" w:color="auto" w:fill="FFFFFF"/>
        <w:spacing w:after="16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         Настоящее Положение о Комиссии по предотвращению и урегулированию конфликта интересов определяет порядок формирования и деятельности Комиссии ГБУЗ РБ </w:t>
      </w:r>
      <w:proofErr w:type="spellStart"/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Аскинская</w:t>
      </w:r>
      <w:proofErr w:type="spellEnd"/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ЦРБ  (далее - Учреждение) по соблюдению требований к служебному поведению работников Учреждения.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         Комиссия по предотвращению и урегулированию конфликта интересов (далее - Комиссия) создана с целью рассмотрения вопросов, связанных с урегулированием конфликта интересов в Учреждении.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         Основной задачей Комиссии является предотвращение нарушений работниками Учреждения  Кодекса этики и служебного поведения и урегулирование конфликта интересов, способного привести к причинению вреда законным интересам граждан, организаций, общества, Российской Федерации, субъекта Российской Федерации.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        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         Комиссия рассматривает вопросы, связанные с соблюдением требований к служебному поведению и урегулированию конфликта интересов, в соответствии с требованиями Федерального закона от 25 декабря 2012 года № 273 - ФЗ «О противодействии коррупции» в отношении работников Учреждения.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    Основной задачей Комиссии является содействие Учреждения: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left="320" w:firstLine="24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обеспечении соблюдения работниками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законами;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left="320" w:firstLine="24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   в осуществлении в Учреждении мер по предупреждению коррупции.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left="320" w:firstLine="580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left="320" w:firstLine="580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Порядок образования Комиссии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          Состав Комиссии утверждается приказом главного врача  Учреждения.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          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          Все члены Комиссии при принятии решения обладают равными правами.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          В отсутствие председателя Комиссии его обязанности исполняет заместитель председателя Комиссии.</w:t>
      </w:r>
    </w:p>
    <w:p w:rsidR="00DA7D7B" w:rsidRPr="000D37EC" w:rsidRDefault="00DA7D7B" w:rsidP="004D44E4">
      <w:pPr>
        <w:shd w:val="clear" w:color="auto" w:fill="FFFFFF"/>
        <w:spacing w:after="346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    В случае необходимости в состав Комиссии может быть введен независимый эксперт.</w:t>
      </w:r>
    </w:p>
    <w:p w:rsidR="00DA7D7B" w:rsidRPr="000D37EC" w:rsidRDefault="00DA7D7B" w:rsidP="004D44E4">
      <w:pPr>
        <w:shd w:val="clear" w:color="auto" w:fill="FFFFFF"/>
        <w:spacing w:after="82" w:line="240" w:lineRule="auto"/>
        <w:ind w:left="334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Порядок работы Комиссии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          Основанием для проведения заседания Комиссии является: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информация о нарушении работником Учреждения требований </w:t>
      </w:r>
      <w:proofErr w:type="gramStart"/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служебному поведению, </w:t>
      </w:r>
      <w:proofErr w:type="gramStart"/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предусмотренных</w:t>
      </w:r>
      <w:proofErr w:type="gramEnd"/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внутренними документами и локальными нормативными актами Учреждения;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 наличии у работника Учреждения личной заинтересованности, которая приводит или может привести к конфликту интересов.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    Информация, указанная в пункте 3.1. настоящего Положения, должна быть представлена Комиссии в письменном виде и содержать следующие сведения: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Ф.И.О. работника и занимаемую им должность в Учреждении;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описание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данные об источнике информации.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          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          В случае поступления в Комиссию информации, указанной в пункте 3.2. настоящего Положения, секретарь Комиссий немедленно информирует об этом Председателя Комиссии в целях принятия им мер по предотвращению конфликта интересов.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    Председатель Комиссии выносит решение о проведении проверки информации, материалов, указанных в пункте 3.2. настоящего Положения.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         Проверка информации и материалов осуществляется в месячный срок со дня принятия решения о ее проведении.</w:t>
      </w:r>
    </w:p>
    <w:p w:rsidR="00DA7D7B" w:rsidRPr="000D37EC" w:rsidRDefault="00DA7D7B" w:rsidP="004D44E4">
      <w:pPr>
        <w:keepNext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    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3.2. настоящего Положения. Секретарь Комиссии обеспечивает решение организационных вопросов, связанных с подготовкой заседания Комиссии, а также извещает ее членов о дате, времени и месте заседания, о вопросах, включенных в повестку дня.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    Заседание Комиссии считается правомочным, если на нем присутствует не менее двух третей от общего числа членов Комиссии.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3.9.         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     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3.10.    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пояснения.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3.11.    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3.12.    По итогам рассмотрения информации, указанной в пункте 3.2. настоящего Положения, Комиссия может принять одно из следующих решений: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 установить факт наличия личной заинтересованности работника, которая приводит или может привести к конфликту интересов. В этом случае работодателю </w:t>
      </w: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предлагаются рекомендации, направленные на предотвращение или урегулирование этого конфликта интересов.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3.13.    Решения Комиссии принимаются простым большинством голосов присутствующих на заседании членов Комиссии.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3.14.    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3.15.    В решении Комиссии указываются: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фамилия, имя, отчество, должность работника,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источник информации, ставший основанием для проведения заседания Комиссии;</w:t>
      </w:r>
    </w:p>
    <w:p w:rsidR="00DA7D7B" w:rsidRPr="000D37EC" w:rsidRDefault="00DA7D7B" w:rsidP="004D44E4">
      <w:pPr>
        <w:shd w:val="clear" w:color="auto" w:fill="FFFFFF"/>
        <w:spacing w:after="16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существо решения и его обоснование;</w:t>
      </w:r>
    </w:p>
    <w:p w:rsidR="00DA7D7B" w:rsidRPr="000D37EC" w:rsidRDefault="00DA7D7B" w:rsidP="004D44E4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результаты голосования.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3.16.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3.17.    Решения Комиссии в течение трех дней со дня их принятия направляются работнику и другим заинтересованным лицам.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3.18. По результатам рассмотрения предложений, указанных в решении Комиссии, Директор Учреждения принимает меры по предотвращению или урегулированию конфликта интересов.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3.19.    Решение Комиссии может быть обжаловано работником в порядке, предусмотренном законодательством Российской Федерации.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3.20. </w:t>
      </w:r>
      <w:proofErr w:type="gramStart"/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работника, в том числе в случае не исполнении им обязанности сообщить руководителю о личной заинтересованности при исполнении должностных обязанностей, которая может привести к конфликту интересов, а также в случае непринятия работником мер по предотвращению такого конфликта Директор Учреждения после получения от Комиссии соответствующей информации может привлечь</w:t>
      </w:r>
      <w:proofErr w:type="gramEnd"/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работника к дисциплинарной ответственности в порядке, предусмотренном трудовым законодательством РФ.</w:t>
      </w:r>
    </w:p>
    <w:p w:rsidR="00DA7D7B" w:rsidRPr="000D37EC" w:rsidRDefault="00DA7D7B" w:rsidP="004D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3.21. Организационно-техническое и документальное обеспечение деятельности Комиссии возлагается на секретаря комиссии </w:t>
      </w:r>
      <w:proofErr w:type="spellStart"/>
      <w:r w:rsidR="000D37EC"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Тимергалиеву</w:t>
      </w:r>
      <w:proofErr w:type="spellEnd"/>
      <w:r w:rsidR="000D37EC" w:rsidRPr="000D37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Г.Ф.</w:t>
      </w:r>
    </w:p>
    <w:p w:rsidR="008030E3" w:rsidRDefault="00C36EF8" w:rsidP="004D4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3.22</w:t>
      </w:r>
      <w:r w:rsidRPr="00C36EF8">
        <w:t>.</w:t>
      </w:r>
      <w:r w:rsidRPr="00C36EF8">
        <w:rPr>
          <w:lang w:eastAsia="ru-RU"/>
        </w:rPr>
        <w:t xml:space="preserve"> </w:t>
      </w:r>
      <w:r w:rsidRPr="00C36EF8">
        <w:rPr>
          <w:rFonts w:ascii="Times New Roman" w:hAnsi="Times New Roman" w:cs="Times New Roman"/>
          <w:sz w:val="26"/>
          <w:szCs w:val="26"/>
          <w:lang w:eastAsia="ru-RU"/>
        </w:rPr>
        <w:t>Решение Комиссии оформляется протоколом</w:t>
      </w:r>
      <w:proofErr w:type="gramStart"/>
      <w:r w:rsidRPr="00C36EF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36EF8" w:rsidRPr="000D37EC" w:rsidRDefault="00C36EF8" w:rsidP="004D4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C36EF8" w:rsidRPr="000D37EC" w:rsidSect="004D44E4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D7B"/>
    <w:rsid w:val="00034C88"/>
    <w:rsid w:val="000D37EC"/>
    <w:rsid w:val="004D44E4"/>
    <w:rsid w:val="00656547"/>
    <w:rsid w:val="008030E3"/>
    <w:rsid w:val="00C36EF8"/>
    <w:rsid w:val="00DA7D7B"/>
    <w:rsid w:val="00E3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3787-1C2C-45E1-9968-328A965C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2016-04-27T05:20:00Z</cp:lastPrinted>
  <dcterms:created xsi:type="dcterms:W3CDTF">2016-04-18T06:19:00Z</dcterms:created>
  <dcterms:modified xsi:type="dcterms:W3CDTF">2016-10-26T08:40:00Z</dcterms:modified>
</cp:coreProperties>
</file>